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69CC6101" w:rsidR="00A24F28" w:rsidRPr="007C3A3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2668</w:t>
      </w:r>
    </w:p>
    <w:p w14:paraId="08771BE0" w14:textId="3E3B4E4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A7ABEF3" w14:textId="77777777" w:rsidR="007C3A37" w:rsidRPr="005A2371" w:rsidRDefault="007C3A37" w:rsidP="007C3A37">
      <w:pPr>
        <w:pStyle w:val="2"/>
        <w:rPr>
          <w:ins w:id="2" w:author="ZTE07" w:date="2022-03-29T21:20:00Z"/>
        </w:rPr>
      </w:pPr>
      <w:bookmarkStart w:id="3" w:name="_Toc500949097"/>
      <w:bookmarkStart w:id="4" w:name="_Toc22214908"/>
      <w:bookmarkStart w:id="5" w:name="_Toc92883029"/>
      <w:bookmarkStart w:id="6" w:name="_Toc92890920"/>
      <w:bookmarkEnd w:id="1"/>
      <w:ins w:id="7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3"/>
        <w:bookmarkEnd w:id="4"/>
        <w:bookmarkEnd w:id="5"/>
        <w:bookmarkEnd w:id="6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3"/>
        <w:rPr>
          <w:ins w:id="8" w:author="ZTE07" w:date="2022-03-29T21:20:00Z"/>
          <w:lang w:eastAsia="ko-KR"/>
        </w:rPr>
      </w:pPr>
      <w:bookmarkStart w:id="9" w:name="_Toc16839383"/>
      <w:bookmarkStart w:id="10" w:name="_Toc21087542"/>
      <w:bookmarkStart w:id="11" w:name="_Toc92883030"/>
      <w:bookmarkStart w:id="12" w:name="_Toc92890921"/>
      <w:bookmarkStart w:id="13" w:name="_Toc500949099"/>
      <w:bookmarkStart w:id="14" w:name="_Toc22214909"/>
      <w:ins w:id="15" w:author="ZTE07" w:date="2022-03-29T21:2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9"/>
        <w:r>
          <w:rPr>
            <w:lang w:eastAsia="ko-KR"/>
          </w:rPr>
          <w:t>Introduction</w:t>
        </w:r>
        <w:bookmarkEnd w:id="10"/>
        <w:bookmarkEnd w:id="11"/>
        <w:bookmarkEnd w:id="12"/>
      </w:ins>
    </w:p>
    <w:p w14:paraId="29B96FC9" w14:textId="77777777" w:rsidR="007C3A37" w:rsidRDefault="007C3A37" w:rsidP="007C3A37">
      <w:pPr>
        <w:rPr>
          <w:ins w:id="16" w:author="ZTE07" w:date="2022-03-29T21:20:00Z"/>
        </w:rPr>
      </w:pPr>
      <w:bookmarkStart w:id="17" w:name="_Toc16839384"/>
      <w:bookmarkStart w:id="18" w:name="_Toc21087543"/>
      <w:ins w:id="19" w:author="ZTE07" w:date="2022-03-29T21:20:00Z">
        <w:r>
          <w:rPr>
            <w:rFonts w:eastAsia="宋体"/>
            <w:lang w:eastAsia="zh-CN"/>
          </w:rPr>
          <w:t>This solution aims to address the key issues#1</w:t>
        </w:r>
        <w:r w:rsidRPr="00333F85">
          <w:rPr>
            <w:lang w:eastAsia="ko-KR"/>
          </w:rPr>
          <w:t xml:space="preserve">: </w:t>
        </w:r>
        <w:r w:rsidRPr="00333F85">
          <w:t>Support of Network Slice Service continuity</w:t>
        </w:r>
        <w:r>
          <w:t>, particularly it reuses the concept that the PDU session can be associate with two S-NSSAIs. When one S-NSSAI is congested, the network can associate the PDU session with additional S-NSSAI in order to provide service continuity during mobility scenario.</w:t>
        </w:r>
      </w:ins>
    </w:p>
    <w:p w14:paraId="4A022904" w14:textId="77777777" w:rsidR="007C3A37" w:rsidRPr="00155BD8" w:rsidRDefault="007C3A37" w:rsidP="007C3A37">
      <w:pPr>
        <w:rPr>
          <w:ins w:id="20" w:author="ZTE07" w:date="2022-03-29T21:20:00Z"/>
          <w:rFonts w:eastAsiaTheme="minorEastAsia"/>
          <w:lang w:eastAsia="zh-CN"/>
        </w:rPr>
      </w:pPr>
      <w:ins w:id="21" w:author="ZTE07" w:date="2022-03-29T21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This solution may be extended to cover no mobility scenarios 1b and 1c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22" w:author="ZTE07" w:date="2022-03-29T21:20:00Z"/>
          <w:rFonts w:eastAsia="宋体"/>
          <w:lang w:eastAsia="zh-CN"/>
        </w:rPr>
      </w:pPr>
    </w:p>
    <w:p w14:paraId="3AE13173" w14:textId="77777777" w:rsidR="007C3A37" w:rsidRDefault="007C3A37" w:rsidP="007C3A37">
      <w:pPr>
        <w:pStyle w:val="3"/>
        <w:rPr>
          <w:ins w:id="23" w:author="ZTE07" w:date="2022-03-29T21:20:00Z"/>
          <w:lang w:eastAsia="ko-KR"/>
        </w:rPr>
      </w:pPr>
      <w:bookmarkStart w:id="24" w:name="_Toc92883031"/>
      <w:bookmarkStart w:id="25" w:name="_Toc92890922"/>
      <w:ins w:id="26" w:author="ZTE07" w:date="2022-03-29T21:2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17"/>
        <w:bookmarkEnd w:id="18"/>
        <w:bookmarkEnd w:id="24"/>
        <w:bookmarkEnd w:id="25"/>
      </w:ins>
    </w:p>
    <w:p w14:paraId="6C32E89C" w14:textId="77777777" w:rsidR="007C3A37" w:rsidRDefault="007C3A37" w:rsidP="007C3A37">
      <w:pPr>
        <w:rPr>
          <w:ins w:id="27" w:author="ZTE07" w:date="2022-03-29T21:20:00Z"/>
          <w:rFonts w:eastAsia="宋体"/>
          <w:lang w:eastAsia="zh-CN"/>
        </w:rPr>
      </w:pPr>
      <w:bookmarkStart w:id="28" w:name="_Toc16839385"/>
      <w:bookmarkStart w:id="29" w:name="_Toc21087544"/>
      <w:ins w:id="30" w:author="ZTE07" w:date="2022-03-29T21:20:00Z">
        <w:r>
          <w:rPr>
            <w:rFonts w:eastAsia="宋体"/>
            <w:lang w:eastAsia="zh-CN"/>
          </w:rPr>
          <w:t>In this solution, a network slice may be associated with multiple S-NSSAIs in the PLMN. The AMF is configured with which S-NSSAIs are associated with the network slice.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slice. After the S-NSSAI congestion is mitigated, the network may remove the additional S-NSSAI of the PDU Session.</w:t>
        </w:r>
      </w:ins>
    </w:p>
    <w:p w14:paraId="78128EB9" w14:textId="77777777" w:rsidR="007C3A37" w:rsidRDefault="007C3A37" w:rsidP="007C3A37">
      <w:pPr>
        <w:rPr>
          <w:ins w:id="31" w:author="ZTE07" w:date="2022-03-29T21:20:00Z"/>
          <w:rFonts w:eastAsia="宋体"/>
          <w:lang w:eastAsia="zh-CN"/>
        </w:rPr>
      </w:pPr>
      <w:ins w:id="32" w:author="ZTE07" w:date="2022-03-29T21:20:00Z">
        <w:r>
          <w:rPr>
            <w:rFonts w:eastAsia="宋体"/>
            <w:lang w:eastAsia="zh-CN"/>
          </w:rPr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33" w:author="ZTE07" w:date="2022-03-29T21:20:00Z"/>
          <w:rFonts w:eastAsia="宋体"/>
          <w:lang w:eastAsia="zh-CN"/>
        </w:rPr>
      </w:pPr>
      <w:ins w:id="34" w:author="ZTE07" w:date="2022-03-29T21:20:00Z">
        <w:r>
          <w:rPr>
            <w:rFonts w:eastAsia="宋体"/>
            <w:lang w:eastAsia="zh-CN"/>
          </w:rPr>
          <w:t>This additional S-NSSAI is not provided to the UE, so from UE perspective the PDU session is still associated with the original requested S-NSSAI and therefore no impact on the UE side.</w:t>
        </w:r>
        <w:r w:rsidRPr="00155BD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Since the PDU session is still associated with the original S-NSSAI, the anchor SMF/UPF and the IP address is not changed so service continuity is ensured.</w:t>
        </w:r>
      </w:ins>
    </w:p>
    <w:p w14:paraId="7F5BDB28" w14:textId="77777777" w:rsidR="00DF38F2" w:rsidRDefault="00DF38F2" w:rsidP="00DF38F2">
      <w:pPr>
        <w:rPr>
          <w:ins w:id="35" w:author="ZTE07" w:date="2022-04-06T11:11:00Z"/>
          <w:rFonts w:eastAsiaTheme="minorEastAsia"/>
          <w:lang w:eastAsia="zh-CN"/>
        </w:rPr>
      </w:pPr>
    </w:p>
    <w:p w14:paraId="47400DBD" w14:textId="4500835F" w:rsidR="00DF38F2" w:rsidRPr="00155BD8" w:rsidRDefault="00DF38F2" w:rsidP="00DF38F2">
      <w:pPr>
        <w:rPr>
          <w:ins w:id="36" w:author="ZTE07" w:date="2022-04-06T11:11:00Z"/>
          <w:rFonts w:eastAsiaTheme="minorEastAsia"/>
          <w:lang w:eastAsia="zh-CN"/>
        </w:rPr>
      </w:pPr>
      <w:ins w:id="37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</w:t>
        </w:r>
        <w:r>
          <w:rPr>
            <w:rFonts w:eastAsiaTheme="minorEastAsia"/>
            <w:lang w:eastAsia="zh-CN"/>
          </w:rPr>
          <w:t xml:space="preserve">When the AMF detects that the original requested S-NSSAI is not congested, the AMF may </w:t>
        </w:r>
      </w:ins>
      <w:ins w:id="38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39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40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41" w:author="ZTE07" w:date="2022-03-29T21:20:00Z"/>
          <w:rFonts w:eastAsia="宋体"/>
          <w:lang w:eastAsia="zh-CN"/>
        </w:rPr>
      </w:pPr>
    </w:p>
    <w:p w14:paraId="509FE4F0" w14:textId="77777777" w:rsidR="007C3A37" w:rsidRDefault="007C3A37" w:rsidP="007C3A37">
      <w:pPr>
        <w:pStyle w:val="3"/>
        <w:rPr>
          <w:ins w:id="42" w:author="ZTE07" w:date="2022-03-29T21:20:00Z"/>
        </w:rPr>
      </w:pPr>
      <w:bookmarkStart w:id="43" w:name="_Toc92883032"/>
      <w:bookmarkStart w:id="44" w:name="_Toc92890923"/>
      <w:ins w:id="45" w:author="ZTE07" w:date="2022-03-29T21:20:00Z">
        <w:r>
          <w:t>6.X.3</w:t>
        </w:r>
        <w:r>
          <w:tab/>
          <w:t>Procedures</w:t>
        </w:r>
        <w:bookmarkEnd w:id="28"/>
        <w:bookmarkEnd w:id="29"/>
        <w:bookmarkEnd w:id="43"/>
        <w:bookmarkEnd w:id="44"/>
      </w:ins>
    </w:p>
    <w:p w14:paraId="211E9C0A" w14:textId="77777777" w:rsidR="007C3A37" w:rsidRPr="00155BD8" w:rsidRDefault="007C3A37" w:rsidP="007C3A37">
      <w:pPr>
        <w:rPr>
          <w:ins w:id="46" w:author="ZTE07" w:date="2022-03-29T21:20:00Z"/>
          <w:rFonts w:eastAsiaTheme="minorEastAsia"/>
          <w:lang w:eastAsia="zh-CN"/>
        </w:rPr>
      </w:pPr>
      <w:ins w:id="47" w:author="ZTE07" w:date="2022-03-29T21:20:00Z">
        <w:r>
          <w:rPr>
            <w:rFonts w:eastAsiaTheme="minorEastAsia"/>
            <w:lang w:eastAsia="zh-CN"/>
          </w:rPr>
          <w:t>The AMF is configured that both S-NSSAI#1 and S-NSSAI#2 are associated with one network slice.</w:t>
        </w:r>
      </w:ins>
    </w:p>
    <w:bookmarkStart w:id="48" w:name="_Toc16839386"/>
    <w:bookmarkStart w:id="49" w:name="_Toc21087545"/>
    <w:p w14:paraId="2E54DEBC" w14:textId="77777777" w:rsidR="007C3A37" w:rsidRDefault="007C3A37" w:rsidP="007C3A37">
      <w:pPr>
        <w:rPr>
          <w:ins w:id="50" w:author="ZTE07" w:date="2022-03-29T21:20:00Z"/>
        </w:rPr>
      </w:pPr>
      <w:ins w:id="51" w:author="ZTE07" w:date="2022-03-29T21:20:00Z">
        <w:r>
          <w:object w:dxaOrig="10761" w:dyaOrig="6281" w14:anchorId="207F30AA">
            <v:shape id="_x0000_i1025" type="#_x0000_t75" style="width:481.55pt;height:280.9pt" o:ole="">
              <v:imagedata r:id="rId13" o:title=""/>
            </v:shape>
            <o:OLEObject Type="Embed" ProgID="Visio.Drawing.15" ShapeID="_x0000_i1025" DrawAspect="Content" ObjectID="_1710749524" r:id="rId14"/>
          </w:object>
        </w:r>
      </w:ins>
    </w:p>
    <w:p w14:paraId="08F1A77E" w14:textId="77777777" w:rsidR="007C3A37" w:rsidRDefault="007C3A37" w:rsidP="007C3A37">
      <w:pPr>
        <w:rPr>
          <w:ins w:id="52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53" w:author="ZTE07" w:date="2022-03-29T21:20:00Z"/>
          <w:rFonts w:eastAsia="宋体"/>
          <w:sz w:val="24"/>
        </w:rPr>
      </w:pPr>
      <w:ins w:id="54" w:author="ZTE07" w:date="2022-03-29T21:20:00Z">
        <w:r>
          <w:rPr>
            <w:rFonts w:eastAsia="宋体"/>
            <w:sz w:val="24"/>
          </w:rPr>
          <w:t>1.</w:t>
        </w:r>
        <w:r>
          <w:rPr>
            <w:rFonts w:eastAsia="宋体"/>
            <w:sz w:val="24"/>
          </w:rPr>
          <w:tab/>
          <w:t xml:space="preserve">The </w:t>
        </w:r>
        <w:r w:rsidRPr="004C42EB">
          <w:rPr>
            <w:rFonts w:eastAsia="宋体"/>
            <w:sz w:val="24"/>
          </w:rPr>
          <w:t>UE establish</w:t>
        </w:r>
        <w:r>
          <w:rPr>
            <w:rFonts w:eastAsia="宋体"/>
            <w:sz w:val="24"/>
          </w:rPr>
          <w:t>es a</w:t>
        </w:r>
        <w:r w:rsidRPr="004C42EB">
          <w:rPr>
            <w:rFonts w:eastAsia="宋体"/>
            <w:sz w:val="24"/>
          </w:rPr>
          <w:t xml:space="preserve"> PDU session with </w:t>
        </w:r>
        <w:r>
          <w:rPr>
            <w:rFonts w:eastAsia="宋体"/>
            <w:sz w:val="24"/>
          </w:rPr>
          <w:t>the requested S-NSSAI#1 via S-</w:t>
        </w:r>
        <w:r w:rsidRPr="004C42EB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>.</w:t>
        </w:r>
      </w:ins>
    </w:p>
    <w:p w14:paraId="2FB9E622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55" w:author="ZTE07" w:date="2022-03-29T21:20:00Z"/>
          <w:rFonts w:eastAsia="宋体"/>
          <w:sz w:val="24"/>
        </w:rPr>
      </w:pPr>
      <w:ins w:id="56" w:author="ZTE07" w:date="2022-03-29T21:20:00Z">
        <w:r>
          <w:rPr>
            <w:rFonts w:eastAsia="宋体"/>
            <w:sz w:val="24"/>
          </w:rPr>
          <w:t>2.</w:t>
        </w:r>
        <w:r>
          <w:rPr>
            <w:rFonts w:eastAsia="宋体"/>
            <w:sz w:val="24"/>
          </w:rPr>
          <w:tab/>
          <w:t>S-</w:t>
        </w:r>
        <w:r w:rsidRPr="001918DA">
          <w:rPr>
            <w:rFonts w:eastAsia="宋体"/>
            <w:sz w:val="24"/>
          </w:rPr>
          <w:t xml:space="preserve">RAN performs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UE measurement and determines </w:t>
        </w:r>
        <w:r>
          <w:rPr>
            <w:rFonts w:eastAsia="宋体"/>
            <w:sz w:val="24"/>
          </w:rPr>
          <w:t xml:space="preserve">that a </w:t>
        </w:r>
        <w:r w:rsidRPr="001918DA">
          <w:rPr>
            <w:rFonts w:eastAsia="宋体"/>
            <w:sz w:val="24"/>
          </w:rPr>
          <w:t xml:space="preserve">handover to </w:t>
        </w:r>
        <w:r>
          <w:rPr>
            <w:rFonts w:eastAsia="宋体"/>
            <w:sz w:val="24"/>
          </w:rPr>
          <w:t>the T-</w:t>
        </w:r>
        <w:r w:rsidRPr="001918DA">
          <w:rPr>
            <w:rFonts w:eastAsia="宋体"/>
            <w:sz w:val="24"/>
          </w:rPr>
          <w:t xml:space="preserve">RAN is needed. </w:t>
        </w:r>
        <w:r>
          <w:rPr>
            <w:rFonts w:eastAsia="宋体"/>
            <w:sz w:val="24"/>
          </w:rPr>
          <w:t>The S-</w:t>
        </w:r>
        <w:r w:rsidRPr="001918DA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 xml:space="preserve"> </w:t>
        </w:r>
        <w:r w:rsidRPr="001918DA">
          <w:rPr>
            <w:rFonts w:eastAsia="宋体"/>
            <w:sz w:val="24"/>
          </w:rPr>
          <w:t xml:space="preserve">sends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>handover required message</w:t>
        </w:r>
        <w:r>
          <w:rPr>
            <w:rFonts w:eastAsia="宋体"/>
            <w:sz w:val="24"/>
          </w:rPr>
          <w:t>(T-RAN node, a s</w:t>
        </w:r>
        <w:r w:rsidRPr="001918DA">
          <w:rPr>
            <w:rFonts w:eastAsia="宋体"/>
            <w:sz w:val="24"/>
          </w:rPr>
          <w:t xml:space="preserve">ource to </w:t>
        </w:r>
        <w:r>
          <w:rPr>
            <w:rFonts w:eastAsia="宋体"/>
            <w:sz w:val="24"/>
          </w:rPr>
          <w:t>t</w:t>
        </w:r>
        <w:r w:rsidRPr="001918DA">
          <w:rPr>
            <w:rFonts w:eastAsia="宋体"/>
            <w:sz w:val="24"/>
          </w:rPr>
          <w:t xml:space="preserve">arget transparent container, </w:t>
        </w:r>
        <w:r>
          <w:rPr>
            <w:rFonts w:eastAsia="宋体"/>
            <w:sz w:val="24"/>
          </w:rPr>
          <w:t xml:space="preserve">an </w:t>
        </w:r>
        <w:r w:rsidRPr="001918DA">
          <w:rPr>
            <w:rFonts w:eastAsia="宋体"/>
            <w:sz w:val="24"/>
          </w:rPr>
          <w:t xml:space="preserve">SM N2 </w:t>
        </w:r>
        <w:r>
          <w:rPr>
            <w:rFonts w:eastAsia="宋体"/>
            <w:sz w:val="24"/>
          </w:rPr>
          <w:t>information</w:t>
        </w:r>
        <w:r w:rsidRPr="001918DA">
          <w:rPr>
            <w:rFonts w:eastAsia="宋体"/>
            <w:sz w:val="24"/>
          </w:rPr>
          <w:t xml:space="preserve"> list, PDU </w:t>
        </w:r>
        <w:r>
          <w:rPr>
            <w:rFonts w:eastAsia="宋体"/>
            <w:sz w:val="24"/>
          </w:rPr>
          <w:t>s</w:t>
        </w:r>
        <w:r w:rsidRPr="001918DA">
          <w:rPr>
            <w:rFonts w:eastAsia="宋体"/>
            <w:sz w:val="24"/>
          </w:rPr>
          <w:t>ession ID</w:t>
        </w:r>
        <w:r>
          <w:rPr>
            <w:rFonts w:eastAsia="宋体"/>
            <w:sz w:val="24"/>
          </w:rPr>
          <w:t>(</w:t>
        </w:r>
        <w:r w:rsidRPr="001918DA">
          <w:rPr>
            <w:rFonts w:eastAsia="宋体"/>
            <w:sz w:val="24"/>
          </w:rPr>
          <w:t>s</w:t>
        </w:r>
        <w:r>
          <w:rPr>
            <w:rFonts w:eastAsia="宋体"/>
            <w:sz w:val="24"/>
          </w:rPr>
          <w:t>)</w:t>
        </w:r>
        <w:r w:rsidRPr="001918DA">
          <w:rPr>
            <w:rFonts w:eastAsia="宋体"/>
            <w:sz w:val="24"/>
          </w:rPr>
          <w:t xml:space="preserve">) to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 xml:space="preserve">AMF via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>N2 interface.</w:t>
        </w:r>
      </w:ins>
    </w:p>
    <w:p w14:paraId="09BE83B7" w14:textId="5635293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57" w:author="ZTE07" w:date="2022-03-29T21:20:00Z"/>
          <w:rFonts w:eastAsia="宋体"/>
          <w:sz w:val="24"/>
          <w:lang w:eastAsia="zh-CN"/>
        </w:rPr>
      </w:pPr>
      <w:ins w:id="58" w:author="ZTE07" w:date="2022-03-29T21:20:00Z">
        <w:r>
          <w:rPr>
            <w:rFonts w:eastAsia="宋体"/>
            <w:sz w:val="24"/>
          </w:rPr>
          <w:t>3.</w:t>
        </w:r>
        <w:r>
          <w:rPr>
            <w:rFonts w:eastAsia="宋体"/>
            <w:sz w:val="24"/>
          </w:rPr>
          <w:tab/>
          <w:t xml:space="preserve">If the </w:t>
        </w:r>
        <w:r w:rsidRPr="009D6385">
          <w:rPr>
            <w:rFonts w:eastAsia="宋体"/>
            <w:sz w:val="24"/>
          </w:rPr>
          <w:t xml:space="preserve">AMF </w:t>
        </w:r>
        <w:r>
          <w:rPr>
            <w:rFonts w:eastAsia="宋体"/>
            <w:sz w:val="24"/>
          </w:rPr>
          <w:t>is n</w:t>
        </w:r>
        <w:bookmarkStart w:id="59" w:name="_GoBack"/>
        <w:bookmarkEnd w:id="59"/>
        <w:r>
          <w:rPr>
            <w:rFonts w:eastAsia="宋体"/>
            <w:sz w:val="24"/>
          </w:rPr>
          <w:t xml:space="preserve">otified that the S-NSSAI#1 is under </w:t>
        </w:r>
        <w:r>
          <w:rPr>
            <w:rFonts w:eastAsia="宋体" w:hint="eastAsia"/>
            <w:sz w:val="24"/>
            <w:lang w:eastAsia="zh-CN"/>
          </w:rPr>
          <w:t>con</w:t>
        </w:r>
        <w:r>
          <w:rPr>
            <w:rFonts w:eastAsia="宋体"/>
            <w:sz w:val="24"/>
          </w:rPr>
          <w:t xml:space="preserve">gestion and the service continuity of the PDU session is required, the AMF checks if the S-NSSAI#2 is supported in the T-RAN node. If it is supported the AMF determines to associate the PDU session with additional S-NSSAI#2. </w:t>
        </w:r>
      </w:ins>
      <w:ins w:id="60" w:author="ZTE01" w:date="2022-04-06T11:16:00Z">
        <w:r w:rsidR="00DF38F2">
          <w:rPr>
            <w:rFonts w:eastAsia="宋体"/>
            <w:sz w:val="24"/>
          </w:rPr>
          <w:t xml:space="preserve">In case of inter AMF mobility, the target AMF </w:t>
        </w:r>
      </w:ins>
      <w:ins w:id="61" w:author="ZTE01" w:date="2022-04-06T11:17:00Z">
        <w:r w:rsidR="00DF38F2">
          <w:rPr>
            <w:rFonts w:eastAsia="宋体"/>
            <w:sz w:val="24"/>
          </w:rPr>
          <w:t>determines whether to associate this PDU session with the additional S-NSSAI#2.</w:t>
        </w:r>
      </w:ins>
      <w:ins w:id="62" w:author="ZTE07" w:date="2022-03-29T21:20:00Z">
        <w:r>
          <w:rPr>
            <w:rFonts w:eastAsia="宋体"/>
            <w:sz w:val="24"/>
          </w:rPr>
          <w:t xml:space="preserve"> </w:t>
        </w:r>
      </w:ins>
    </w:p>
    <w:p w14:paraId="6CCFC364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3" w:author="ZTE07" w:date="2022-03-29T21:20:00Z"/>
          <w:rFonts w:eastAsia="宋体"/>
          <w:sz w:val="24"/>
        </w:rPr>
      </w:pPr>
      <w:ins w:id="64" w:author="ZTE07" w:date="2022-03-29T21:20:00Z">
        <w:r>
          <w:rPr>
            <w:rFonts w:eastAsia="宋体"/>
            <w:sz w:val="24"/>
          </w:rPr>
          <w:t>4.</w:t>
        </w:r>
        <w:r>
          <w:rPr>
            <w:rFonts w:eastAsia="宋体"/>
            <w:sz w:val="24"/>
          </w:rPr>
          <w:tab/>
          <w:t>T</w:t>
        </w:r>
        <w:r w:rsidRPr="00093484">
          <w:rPr>
            <w:rFonts w:eastAsia="宋体"/>
            <w:sz w:val="24"/>
          </w:rPr>
          <w:t>he AMF sends</w:t>
        </w:r>
        <w:r>
          <w:rPr>
            <w:rFonts w:eastAsia="宋体"/>
            <w:sz w:val="24"/>
          </w:rPr>
          <w:t xml:space="preserve"> an</w:t>
        </w:r>
        <w:r w:rsidRPr="00093484">
          <w:rPr>
            <w:rFonts w:eastAsia="宋体"/>
            <w:sz w:val="24"/>
          </w:rPr>
          <w:t xml:space="preserve"> Nsmf_PDUSession_UpdateSMContext </w:t>
        </w:r>
        <w:r>
          <w:rPr>
            <w:rFonts w:eastAsia="宋体"/>
            <w:sz w:val="24"/>
          </w:rPr>
          <w:t>r</w:t>
        </w:r>
        <w:r w:rsidRPr="00093484">
          <w:rPr>
            <w:rFonts w:eastAsia="宋体"/>
            <w:sz w:val="24"/>
          </w:rPr>
          <w:t>equest</w:t>
        </w:r>
        <w:r>
          <w:rPr>
            <w:rFonts w:eastAsia="宋体"/>
            <w:sz w:val="24"/>
          </w:rPr>
          <w:t xml:space="preserve"> message</w:t>
        </w:r>
        <w:r w:rsidRPr="00093484">
          <w:rPr>
            <w:rFonts w:eastAsia="宋体"/>
            <w:sz w:val="24"/>
          </w:rPr>
          <w:t xml:space="preserve"> (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 xml:space="preserve">PDU </w:t>
        </w:r>
        <w:r>
          <w:rPr>
            <w:rFonts w:eastAsia="宋体"/>
            <w:sz w:val="24"/>
          </w:rPr>
          <w:t>s</w:t>
        </w:r>
        <w:r w:rsidRPr="00093484">
          <w:rPr>
            <w:rFonts w:eastAsia="宋体"/>
            <w:sz w:val="24"/>
          </w:rPr>
          <w:t xml:space="preserve">ession ID, 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>S-NSSAI</w:t>
        </w:r>
        <w:r>
          <w:rPr>
            <w:rFonts w:eastAsia="宋体"/>
            <w:sz w:val="24"/>
          </w:rPr>
          <w:t>#2</w:t>
        </w:r>
        <w:r w:rsidRPr="00093484">
          <w:rPr>
            <w:rFonts w:eastAsia="宋体"/>
            <w:sz w:val="24"/>
          </w:rPr>
          <w:t xml:space="preserve">, N2 SM Information) to 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 xml:space="preserve">SMF. The SMF </w:t>
        </w:r>
        <w:r>
          <w:rPr>
            <w:rFonts w:eastAsia="宋体"/>
            <w:sz w:val="24"/>
          </w:rPr>
          <w:t>associates the S-NSSAI#2 with the PDU session.</w:t>
        </w:r>
      </w:ins>
    </w:p>
    <w:p w14:paraId="7987D134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5" w:author="ZTE07" w:date="2022-03-29T21:20:00Z"/>
          <w:rFonts w:eastAsia="宋体"/>
          <w:sz w:val="24"/>
        </w:rPr>
      </w:pPr>
      <w:ins w:id="66" w:author="ZTE07" w:date="2022-03-29T21:20:00Z">
        <w:r>
          <w:rPr>
            <w:rFonts w:eastAsia="宋体"/>
            <w:sz w:val="24"/>
          </w:rPr>
          <w:t>5.</w:t>
        </w:r>
        <w:r>
          <w:rPr>
            <w:rFonts w:eastAsia="宋体"/>
            <w:sz w:val="24"/>
          </w:rPr>
          <w:tab/>
          <w:t>The SMF may modify the N4 session to update the network slice information in the UPF</w:t>
        </w:r>
        <w:r w:rsidRPr="00093484">
          <w:rPr>
            <w:rFonts w:eastAsia="宋体"/>
            <w:sz w:val="24"/>
          </w:rPr>
          <w:t>.</w:t>
        </w:r>
      </w:ins>
    </w:p>
    <w:p w14:paraId="6A71BE16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7" w:author="ZTE07" w:date="2022-03-29T21:20:00Z"/>
          <w:rFonts w:eastAsia="宋体"/>
          <w:sz w:val="24"/>
        </w:rPr>
      </w:pPr>
      <w:ins w:id="68" w:author="ZTE07" w:date="2022-03-29T21:20:00Z">
        <w:r>
          <w:rPr>
            <w:rFonts w:eastAsia="宋体"/>
            <w:sz w:val="24"/>
          </w:rPr>
          <w:t>6.</w:t>
        </w:r>
        <w:r>
          <w:rPr>
            <w:rFonts w:eastAsia="宋体"/>
            <w:sz w:val="24"/>
          </w:rPr>
          <w:tab/>
          <w:t xml:space="preserve">The SMF sends a </w:t>
        </w:r>
        <w:r w:rsidRPr="006F076C">
          <w:rPr>
            <w:rFonts w:eastAsia="宋体"/>
            <w:sz w:val="24"/>
          </w:rPr>
          <w:t xml:space="preserve">Nsmf_PDUSession_UpdateSMContext </w:t>
        </w:r>
        <w:r>
          <w:rPr>
            <w:rFonts w:eastAsia="宋体"/>
            <w:sz w:val="24"/>
          </w:rPr>
          <w:t>r</w:t>
        </w:r>
        <w:r w:rsidRPr="006F076C">
          <w:rPr>
            <w:rFonts w:eastAsia="宋体"/>
            <w:sz w:val="24"/>
          </w:rPr>
          <w:t xml:space="preserve">esponse </w:t>
        </w:r>
        <w:r>
          <w:rPr>
            <w:rFonts w:eastAsia="宋体"/>
            <w:sz w:val="24"/>
          </w:rPr>
          <w:t xml:space="preserve">message </w:t>
        </w:r>
        <w:r w:rsidRPr="006F076C">
          <w:rPr>
            <w:rFonts w:eastAsia="宋体"/>
            <w:sz w:val="24"/>
          </w:rPr>
          <w:t>(</w:t>
        </w:r>
        <w:r>
          <w:rPr>
            <w:rFonts w:eastAsia="宋体"/>
            <w:sz w:val="24"/>
          </w:rPr>
          <w:t>PDU session</w:t>
        </w:r>
        <w:r w:rsidRPr="006F076C">
          <w:rPr>
            <w:rFonts w:eastAsia="宋体"/>
            <w:sz w:val="24"/>
          </w:rPr>
          <w:t xml:space="preserve"> ID, N2 SM Information) to </w:t>
        </w:r>
        <w:r>
          <w:rPr>
            <w:rFonts w:eastAsia="宋体"/>
            <w:sz w:val="24"/>
          </w:rPr>
          <w:t xml:space="preserve">the </w:t>
        </w:r>
        <w:r w:rsidRPr="006F076C">
          <w:rPr>
            <w:rFonts w:eastAsia="宋体"/>
            <w:sz w:val="24"/>
          </w:rPr>
          <w:t>AMF.</w:t>
        </w:r>
        <w:r>
          <w:rPr>
            <w:rFonts w:eastAsia="宋体"/>
            <w:sz w:val="24"/>
          </w:rPr>
          <w:t xml:space="preserve"> T</w:t>
        </w:r>
        <w:r w:rsidRPr="006F076C">
          <w:rPr>
            <w:rFonts w:eastAsia="宋体"/>
            <w:sz w:val="24"/>
          </w:rPr>
          <w:t>he N2 SM information includes the S-NSSAI</w:t>
        </w:r>
        <w:r>
          <w:rPr>
            <w:rFonts w:eastAsia="宋体" w:hint="eastAsia"/>
            <w:sz w:val="24"/>
            <w:lang w:eastAsia="zh-CN"/>
          </w:rPr>
          <w:t>#</w:t>
        </w:r>
        <w:r>
          <w:rPr>
            <w:rFonts w:eastAsia="宋体"/>
            <w:sz w:val="24"/>
          </w:rPr>
          <w:t>2 received from the AMF.</w:t>
        </w:r>
      </w:ins>
    </w:p>
    <w:p w14:paraId="2896381F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9" w:author="ZTE07" w:date="2022-03-29T21:20:00Z"/>
          <w:rFonts w:eastAsia="宋体"/>
          <w:sz w:val="24"/>
        </w:rPr>
      </w:pPr>
      <w:ins w:id="70" w:author="ZTE07" w:date="2022-03-29T21:20:00Z">
        <w:r>
          <w:rPr>
            <w:rFonts w:eastAsia="宋体"/>
            <w:sz w:val="24"/>
          </w:rPr>
          <w:t>7.</w:t>
        </w:r>
        <w:r>
          <w:rPr>
            <w:rFonts w:eastAsia="宋体"/>
            <w:sz w:val="24"/>
          </w:rPr>
          <w:tab/>
          <w:t xml:space="preserve">The rest steps in N2 based handover procedure are performed. </w:t>
        </w:r>
      </w:ins>
    </w:p>
    <w:p w14:paraId="25F3C6D8" w14:textId="77777777" w:rsidR="007C3A37" w:rsidRPr="00155BD8" w:rsidRDefault="007C3A37" w:rsidP="007C3A37">
      <w:pPr>
        <w:rPr>
          <w:ins w:id="71" w:author="ZTE07" w:date="2022-03-29T21:20:00Z"/>
          <w:rFonts w:eastAsia="宋体"/>
          <w:lang w:val="en-US" w:eastAsia="zh-CN"/>
        </w:rPr>
      </w:pPr>
    </w:p>
    <w:p w14:paraId="14200E2F" w14:textId="77777777" w:rsidR="007C3A37" w:rsidRDefault="007C3A37" w:rsidP="007C3A37">
      <w:pPr>
        <w:pStyle w:val="3"/>
        <w:rPr>
          <w:ins w:id="72" w:author="ZTE07" w:date="2022-03-29T21:20:00Z"/>
        </w:rPr>
      </w:pPr>
      <w:bookmarkStart w:id="73" w:name="_Toc92883033"/>
      <w:bookmarkStart w:id="74" w:name="_Toc92890924"/>
      <w:ins w:id="75" w:author="ZTE07" w:date="2022-03-29T21:20:00Z">
        <w:r>
          <w:lastRenderedPageBreak/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48"/>
        <w:bookmarkEnd w:id="49"/>
        <w:bookmarkEnd w:id="73"/>
        <w:bookmarkEnd w:id="74"/>
      </w:ins>
    </w:p>
    <w:p w14:paraId="2CCCE004" w14:textId="77777777" w:rsidR="007C3A37" w:rsidRDefault="007C3A37" w:rsidP="007C3A37">
      <w:pPr>
        <w:keepLines/>
        <w:ind w:left="1135" w:hanging="851"/>
        <w:rPr>
          <w:ins w:id="76" w:author="ZTE07" w:date="2022-03-29T21:20:00Z"/>
          <w:color w:val="FF0000"/>
        </w:rPr>
      </w:pPr>
      <w:ins w:id="77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3"/>
    <w:bookmarkEnd w:id="14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E652C" w14:textId="77777777" w:rsidR="00475671" w:rsidRDefault="00475671">
      <w:r>
        <w:separator/>
      </w:r>
    </w:p>
    <w:p w14:paraId="5B5C3076" w14:textId="77777777" w:rsidR="00475671" w:rsidRDefault="00475671"/>
  </w:endnote>
  <w:endnote w:type="continuationSeparator" w:id="0">
    <w:p w14:paraId="175DF3A5" w14:textId="77777777" w:rsidR="00475671" w:rsidRDefault="00475671">
      <w:r>
        <w:continuationSeparator/>
      </w:r>
    </w:p>
    <w:p w14:paraId="0A58C6B4" w14:textId="77777777" w:rsidR="00475671" w:rsidRDefault="004756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10A01" w14:textId="77777777" w:rsidR="00475671" w:rsidRDefault="00475671">
      <w:r>
        <w:separator/>
      </w:r>
    </w:p>
    <w:p w14:paraId="1569C81E" w14:textId="77777777" w:rsidR="00475671" w:rsidRDefault="00475671"/>
  </w:footnote>
  <w:footnote w:type="continuationSeparator" w:id="0">
    <w:p w14:paraId="22817840" w14:textId="77777777" w:rsidR="00475671" w:rsidRDefault="00475671">
      <w:r>
        <w:continuationSeparator/>
      </w:r>
    </w:p>
    <w:p w14:paraId="5BEEF71B" w14:textId="77777777" w:rsidR="00475671" w:rsidRDefault="004756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38F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FFFABC5-06ED-45CF-93A1-50CB1427B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ZTE01</cp:lastModifiedBy>
  <cp:revision>2</cp:revision>
  <cp:lastPrinted>2018-08-13T16:59:00Z</cp:lastPrinted>
  <dcterms:created xsi:type="dcterms:W3CDTF">2022-04-06T03:17:00Z</dcterms:created>
  <dcterms:modified xsi:type="dcterms:W3CDTF">2022-04-06T03:17:00Z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